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FAA1F" w14:textId="77777777" w:rsidR="0014339C" w:rsidRPr="00A969D3" w:rsidRDefault="0014339C" w:rsidP="0014339C">
      <w:pPr>
        <w:spacing w:line="276" w:lineRule="auto"/>
        <w:rPr>
          <w:b/>
          <w:bCs/>
          <w:sz w:val="18"/>
          <w:szCs w:val="18"/>
        </w:rPr>
      </w:pPr>
      <w:r w:rsidRPr="00A969D3">
        <w:rPr>
          <w:b/>
          <w:bCs/>
          <w:sz w:val="18"/>
          <w:szCs w:val="18"/>
        </w:rPr>
        <w:t>Remonstrantse Gemeente Amsterdam</w:t>
      </w:r>
    </w:p>
    <w:p w14:paraId="1D5E52B6" w14:textId="77777777" w:rsidR="0014339C" w:rsidRPr="00152FB6" w:rsidRDefault="0014339C" w:rsidP="0014339C">
      <w:pPr>
        <w:spacing w:line="276" w:lineRule="auto"/>
        <w:rPr>
          <w:sz w:val="18"/>
          <w:szCs w:val="18"/>
        </w:rPr>
      </w:pPr>
      <w:r w:rsidRPr="00152FB6">
        <w:rPr>
          <w:sz w:val="18"/>
          <w:szCs w:val="18"/>
        </w:rPr>
        <w:t>Herman Gorterstraat 31</w:t>
      </w:r>
    </w:p>
    <w:p w14:paraId="4697D5E0" w14:textId="77777777" w:rsidR="0014339C" w:rsidRPr="00152FB6" w:rsidRDefault="0014339C" w:rsidP="0014339C">
      <w:pPr>
        <w:spacing w:line="276" w:lineRule="auto"/>
        <w:rPr>
          <w:sz w:val="18"/>
          <w:szCs w:val="18"/>
        </w:rPr>
      </w:pPr>
      <w:r w:rsidRPr="00152FB6">
        <w:rPr>
          <w:sz w:val="18"/>
          <w:szCs w:val="18"/>
        </w:rPr>
        <w:t>1077 WE Amsterdam</w:t>
      </w:r>
    </w:p>
    <w:p w14:paraId="49F4D056" w14:textId="77777777" w:rsidR="0014339C" w:rsidRPr="00152FB6" w:rsidRDefault="0014339C" w:rsidP="0014339C">
      <w:pPr>
        <w:spacing w:line="276" w:lineRule="auto"/>
        <w:rPr>
          <w:sz w:val="18"/>
          <w:szCs w:val="18"/>
        </w:rPr>
      </w:pPr>
      <w:r w:rsidRPr="00152FB6">
        <w:rPr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03F1EDA" wp14:editId="108F3E9B">
            <wp:simplePos x="0" y="0"/>
            <wp:positionH relativeFrom="column">
              <wp:posOffset>2851785</wp:posOffset>
            </wp:positionH>
            <wp:positionV relativeFrom="paragraph">
              <wp:posOffset>-454660</wp:posOffset>
            </wp:positionV>
            <wp:extent cx="2686050" cy="1209675"/>
            <wp:effectExtent l="19050" t="0" r="0" b="0"/>
            <wp:wrapNone/>
            <wp:docPr id="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E9448A" w14:textId="77777777" w:rsidR="0014339C" w:rsidRPr="00152FB6" w:rsidRDefault="0014339C" w:rsidP="0014339C">
      <w:pPr>
        <w:tabs>
          <w:tab w:val="left" w:pos="5529"/>
        </w:tabs>
        <w:spacing w:line="276" w:lineRule="auto"/>
        <w:rPr>
          <w:sz w:val="18"/>
          <w:szCs w:val="18"/>
        </w:rPr>
      </w:pPr>
      <w:r w:rsidRPr="00152FB6">
        <w:rPr>
          <w:sz w:val="18"/>
          <w:szCs w:val="18"/>
        </w:rPr>
        <w:t>T 020-6714277</w:t>
      </w:r>
    </w:p>
    <w:p w14:paraId="42F73F0B" w14:textId="77777777" w:rsidR="0014339C" w:rsidRPr="00996807" w:rsidRDefault="0014339C" w:rsidP="0014339C">
      <w:pPr>
        <w:spacing w:line="276" w:lineRule="auto"/>
        <w:rPr>
          <w:sz w:val="18"/>
          <w:szCs w:val="18"/>
        </w:rPr>
      </w:pPr>
      <w:r w:rsidRPr="00996807">
        <w:rPr>
          <w:sz w:val="18"/>
          <w:szCs w:val="18"/>
        </w:rPr>
        <w:t>F  020-6733169</w:t>
      </w:r>
    </w:p>
    <w:p w14:paraId="223A6BD4" w14:textId="1FA9FE58" w:rsidR="0014339C" w:rsidRPr="005C20C8" w:rsidRDefault="0014339C" w:rsidP="0014339C">
      <w:pPr>
        <w:spacing w:line="276" w:lineRule="auto"/>
        <w:rPr>
          <w:color w:val="000000" w:themeColor="text1"/>
          <w:sz w:val="18"/>
          <w:szCs w:val="18"/>
        </w:rPr>
      </w:pPr>
      <w:r w:rsidRPr="005C20C8">
        <w:rPr>
          <w:color w:val="000000" w:themeColor="text1"/>
          <w:sz w:val="18"/>
          <w:szCs w:val="18"/>
        </w:rPr>
        <w:t xml:space="preserve">E </w:t>
      </w:r>
      <w:hyperlink r:id="rId6" w:history="1">
        <w:r w:rsidR="005C20C8" w:rsidRPr="005C20C8">
          <w:rPr>
            <w:rStyle w:val="Hyperlink"/>
            <w:color w:val="000000" w:themeColor="text1"/>
            <w:sz w:val="18"/>
            <w:szCs w:val="18"/>
          </w:rPr>
          <w:t>bureau@vrijburg.nl</w:t>
        </w:r>
      </w:hyperlink>
    </w:p>
    <w:p w14:paraId="36476DE5" w14:textId="77777777" w:rsidR="0014339C" w:rsidRPr="00996807" w:rsidRDefault="0014339C" w:rsidP="0014339C">
      <w:pPr>
        <w:spacing w:line="276" w:lineRule="auto"/>
        <w:rPr>
          <w:sz w:val="18"/>
          <w:szCs w:val="18"/>
          <w:lang w:val="it-IT"/>
        </w:rPr>
      </w:pPr>
      <w:r w:rsidRPr="00996807">
        <w:rPr>
          <w:sz w:val="18"/>
          <w:szCs w:val="18"/>
          <w:lang w:val="it-IT"/>
        </w:rPr>
        <w:t xml:space="preserve">I  </w:t>
      </w:r>
      <w:hyperlink r:id="rId7" w:history="1">
        <w:r w:rsidRPr="00996807">
          <w:rPr>
            <w:rStyle w:val="Hyperlink"/>
            <w:color w:val="auto"/>
            <w:sz w:val="18"/>
            <w:szCs w:val="18"/>
            <w:lang w:val="it-IT"/>
          </w:rPr>
          <w:t>www.vrijburg.nl</w:t>
        </w:r>
      </w:hyperlink>
    </w:p>
    <w:p w14:paraId="28AFF21D" w14:textId="3131612E" w:rsidR="00F377F0" w:rsidRPr="00996807" w:rsidRDefault="0014339C" w:rsidP="001721F7">
      <w:pPr>
        <w:spacing w:line="276" w:lineRule="auto"/>
        <w:ind w:right="-4398"/>
        <w:rPr>
          <w:lang w:val="it-IT"/>
        </w:rPr>
      </w:pPr>
      <w:r w:rsidRPr="00996807">
        <w:rPr>
          <w:sz w:val="18"/>
          <w:szCs w:val="18"/>
          <w:lang w:val="it-IT"/>
        </w:rPr>
        <w:t>ABN AMRO</w:t>
      </w:r>
      <w:r w:rsidR="00FD65F5" w:rsidRPr="00996807">
        <w:rPr>
          <w:sz w:val="18"/>
          <w:szCs w:val="18"/>
          <w:lang w:val="it-IT"/>
        </w:rPr>
        <w:t>:</w:t>
      </w:r>
      <w:r w:rsidRPr="00996807">
        <w:rPr>
          <w:sz w:val="18"/>
          <w:szCs w:val="18"/>
          <w:lang w:val="it-IT"/>
        </w:rPr>
        <w:t xml:space="preserve"> NL23 ABNA 0542</w:t>
      </w:r>
      <w:r w:rsidR="007D4791" w:rsidRPr="00996807">
        <w:rPr>
          <w:sz w:val="18"/>
          <w:szCs w:val="18"/>
          <w:lang w:val="it-IT"/>
        </w:rPr>
        <w:t xml:space="preserve"> </w:t>
      </w:r>
      <w:r w:rsidRPr="00996807">
        <w:rPr>
          <w:sz w:val="18"/>
          <w:szCs w:val="18"/>
          <w:lang w:val="it-IT"/>
        </w:rPr>
        <w:t>0189</w:t>
      </w:r>
      <w:r w:rsidR="007D4791" w:rsidRPr="00996807">
        <w:rPr>
          <w:sz w:val="18"/>
          <w:szCs w:val="18"/>
          <w:lang w:val="it-IT"/>
        </w:rPr>
        <w:t xml:space="preserve"> </w:t>
      </w:r>
      <w:r w:rsidRPr="00996807">
        <w:rPr>
          <w:sz w:val="18"/>
          <w:szCs w:val="18"/>
          <w:lang w:val="it-IT"/>
        </w:rPr>
        <w:t>77</w:t>
      </w:r>
      <w:r w:rsidR="001721F7">
        <w:rPr>
          <w:sz w:val="18"/>
          <w:szCs w:val="18"/>
          <w:lang w:val="it-IT"/>
        </w:rPr>
        <w:br/>
        <w:t>ING Bank: NL33 INGB 0000 0362 86</w:t>
      </w:r>
    </w:p>
    <w:p w14:paraId="06BCA1AF" w14:textId="05B65DA4" w:rsidR="00E35436" w:rsidRPr="00996807" w:rsidRDefault="00E35436" w:rsidP="00E35436">
      <w:pPr>
        <w:tabs>
          <w:tab w:val="left" w:pos="1134"/>
          <w:tab w:val="left" w:pos="4962"/>
        </w:tabs>
        <w:rPr>
          <w:lang w:val="it-IT"/>
        </w:rPr>
      </w:pPr>
      <w:bookmarkStart w:id="0" w:name="h_naam"/>
      <w:bookmarkEnd w:id="0"/>
    </w:p>
    <w:p w14:paraId="0D936D33" w14:textId="1AE2268A" w:rsidR="00E35436" w:rsidRPr="00996807" w:rsidRDefault="00C02C0A" w:rsidP="00E35436">
      <w:pPr>
        <w:tabs>
          <w:tab w:val="left" w:pos="1134"/>
          <w:tab w:val="left" w:pos="4962"/>
        </w:tabs>
        <w:rPr>
          <w:lang w:val="it-IT"/>
        </w:rPr>
      </w:pPr>
      <w:r>
        <w:rPr>
          <w:lang w:val="it-IT"/>
        </w:rPr>
        <w:br/>
      </w:r>
    </w:p>
    <w:p w14:paraId="6BD100F6" w14:textId="77777777" w:rsidR="00E35436" w:rsidRDefault="00E35436" w:rsidP="00E35436">
      <w:pPr>
        <w:tabs>
          <w:tab w:val="left" w:pos="1134"/>
          <w:tab w:val="left" w:pos="4962"/>
        </w:tabs>
        <w:jc w:val="center"/>
        <w:rPr>
          <w:b/>
          <w:sz w:val="40"/>
          <w:szCs w:val="40"/>
          <w:u w:val="single"/>
        </w:rPr>
      </w:pPr>
      <w:r w:rsidRPr="00E56DAB">
        <w:rPr>
          <w:b/>
          <w:sz w:val="40"/>
          <w:szCs w:val="40"/>
          <w:u w:val="single"/>
        </w:rPr>
        <w:t>O</w:t>
      </w:r>
      <w:r>
        <w:rPr>
          <w:b/>
          <w:sz w:val="40"/>
          <w:szCs w:val="40"/>
          <w:u w:val="single"/>
        </w:rPr>
        <w:t>vereenkomst van</w:t>
      </w:r>
      <w:r w:rsidRPr="009D381E">
        <w:rPr>
          <w:b/>
          <w:sz w:val="40"/>
          <w:szCs w:val="40"/>
          <w:u w:val="single"/>
        </w:rPr>
        <w:t xml:space="preserve"> schenking</w:t>
      </w:r>
    </w:p>
    <w:p w14:paraId="4C1EC97D" w14:textId="77777777" w:rsidR="00E35436" w:rsidRDefault="00E35436" w:rsidP="00E35436">
      <w:pPr>
        <w:tabs>
          <w:tab w:val="left" w:pos="1134"/>
          <w:tab w:val="left" w:pos="4962"/>
        </w:tabs>
        <w:rPr>
          <w:b/>
          <w:sz w:val="40"/>
          <w:szCs w:val="40"/>
          <w:u w:val="single"/>
        </w:rPr>
      </w:pPr>
    </w:p>
    <w:p w14:paraId="54249E72" w14:textId="77777777" w:rsidR="00E35436" w:rsidRDefault="00E35436" w:rsidP="00E35436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Ondergetekende:</w:t>
      </w:r>
    </w:p>
    <w:p w14:paraId="78834017" w14:textId="77777777" w:rsidR="009259F9" w:rsidRDefault="009259F9" w:rsidP="00E35436">
      <w:pPr>
        <w:tabs>
          <w:tab w:val="left" w:pos="1134"/>
          <w:tab w:val="left" w:pos="4962"/>
        </w:tabs>
        <w:rPr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416"/>
        <w:gridCol w:w="1280"/>
        <w:gridCol w:w="39"/>
        <w:gridCol w:w="3460"/>
      </w:tblGrid>
      <w:tr w:rsidR="009259F9" w:rsidRPr="009259F9" w14:paraId="01CE7564" w14:textId="2C58CAF0" w:rsidTr="00981204">
        <w:tc>
          <w:tcPr>
            <w:tcW w:w="2547" w:type="dxa"/>
          </w:tcPr>
          <w:p w14:paraId="1F451A36" w14:textId="0EC6C047" w:rsidR="009259F9" w:rsidRPr="009259F9" w:rsidRDefault="009259F9" w:rsidP="009259F9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Naam</w:t>
            </w:r>
          </w:p>
        </w:tc>
        <w:tc>
          <w:tcPr>
            <w:tcW w:w="7189" w:type="dxa"/>
            <w:gridSpan w:val="4"/>
          </w:tcPr>
          <w:p w14:paraId="656E3306" w14:textId="35F7061B" w:rsidR="009259F9" w:rsidRPr="009259F9" w:rsidRDefault="0087391A" w:rsidP="0087391A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</w:t>
            </w:r>
          </w:p>
        </w:tc>
      </w:tr>
      <w:tr w:rsidR="009259F9" w:rsidRPr="009259F9" w14:paraId="28D91BE7" w14:textId="4FA86537" w:rsidTr="00981204">
        <w:tc>
          <w:tcPr>
            <w:tcW w:w="2547" w:type="dxa"/>
          </w:tcPr>
          <w:p w14:paraId="687A3359" w14:textId="268B77A6" w:rsidR="009259F9" w:rsidRPr="009259F9" w:rsidRDefault="009259F9" w:rsidP="009259F9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Adres</w:t>
            </w:r>
          </w:p>
        </w:tc>
        <w:tc>
          <w:tcPr>
            <w:tcW w:w="7189" w:type="dxa"/>
            <w:gridSpan w:val="4"/>
          </w:tcPr>
          <w:p w14:paraId="0A3FC860" w14:textId="1315BA3B" w:rsidR="009259F9" w:rsidRPr="009259F9" w:rsidRDefault="0087391A" w:rsidP="0087391A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</w:t>
            </w:r>
          </w:p>
        </w:tc>
      </w:tr>
      <w:tr w:rsidR="009259F9" w:rsidRPr="009259F9" w14:paraId="5E6F7CC8" w14:textId="4BF6B2BD" w:rsidTr="00C02C0A">
        <w:tc>
          <w:tcPr>
            <w:tcW w:w="2547" w:type="dxa"/>
          </w:tcPr>
          <w:p w14:paraId="2C103ED1" w14:textId="76DA3B11" w:rsidR="009259F9" w:rsidRPr="009259F9" w:rsidRDefault="009259F9" w:rsidP="009259F9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Postcode</w:t>
            </w:r>
          </w:p>
        </w:tc>
        <w:tc>
          <w:tcPr>
            <w:tcW w:w="2410" w:type="dxa"/>
          </w:tcPr>
          <w:p w14:paraId="06469FDC" w14:textId="4EA321DB" w:rsidR="009259F9" w:rsidRPr="009259F9" w:rsidRDefault="0087391A" w:rsidP="0087391A">
            <w:pPr>
              <w:tabs>
                <w:tab w:val="left" w:pos="1134"/>
                <w:tab w:val="left" w:pos="4962"/>
              </w:tabs>
              <w:spacing w:before="180" w:after="1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</w:t>
            </w:r>
          </w:p>
        </w:tc>
        <w:tc>
          <w:tcPr>
            <w:tcW w:w="1319" w:type="dxa"/>
            <w:gridSpan w:val="2"/>
          </w:tcPr>
          <w:p w14:paraId="03312670" w14:textId="1699B74F" w:rsidR="009259F9" w:rsidRPr="009259F9" w:rsidRDefault="009259F9" w:rsidP="009259F9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Woonplaats</w:t>
            </w:r>
          </w:p>
        </w:tc>
        <w:tc>
          <w:tcPr>
            <w:tcW w:w="3460" w:type="dxa"/>
          </w:tcPr>
          <w:p w14:paraId="5233C869" w14:textId="4F21A575" w:rsidR="009259F9" w:rsidRPr="009259F9" w:rsidRDefault="0087391A" w:rsidP="009259F9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</w:t>
            </w:r>
          </w:p>
        </w:tc>
      </w:tr>
      <w:tr w:rsidR="009259F9" w:rsidRPr="009259F9" w14:paraId="7BE83A98" w14:textId="279C567D" w:rsidTr="00C02C0A">
        <w:tc>
          <w:tcPr>
            <w:tcW w:w="2547" w:type="dxa"/>
          </w:tcPr>
          <w:p w14:paraId="7612F7E5" w14:textId="1BBEE37A" w:rsidR="009259F9" w:rsidRPr="009259F9" w:rsidRDefault="009259F9" w:rsidP="009259F9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Geboortedatum</w:t>
            </w:r>
          </w:p>
        </w:tc>
        <w:tc>
          <w:tcPr>
            <w:tcW w:w="2410" w:type="dxa"/>
          </w:tcPr>
          <w:p w14:paraId="50BCF3F7" w14:textId="63569ECE" w:rsidR="009259F9" w:rsidRPr="009259F9" w:rsidRDefault="0087391A" w:rsidP="0087391A">
            <w:pPr>
              <w:tabs>
                <w:tab w:val="left" w:pos="1134"/>
                <w:tab w:val="left" w:pos="4962"/>
              </w:tabs>
              <w:spacing w:before="180" w:after="1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</w:t>
            </w:r>
          </w:p>
        </w:tc>
        <w:tc>
          <w:tcPr>
            <w:tcW w:w="1319" w:type="dxa"/>
            <w:gridSpan w:val="2"/>
          </w:tcPr>
          <w:p w14:paraId="791E0735" w14:textId="24A25024" w:rsidR="009259F9" w:rsidRPr="009259F9" w:rsidRDefault="009259F9" w:rsidP="009259F9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Nationaliteit</w:t>
            </w:r>
          </w:p>
        </w:tc>
        <w:tc>
          <w:tcPr>
            <w:tcW w:w="3460" w:type="dxa"/>
          </w:tcPr>
          <w:p w14:paraId="33AEB3EE" w14:textId="58D54E52" w:rsidR="009259F9" w:rsidRPr="009259F9" w:rsidRDefault="0087391A" w:rsidP="009259F9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</w:t>
            </w:r>
          </w:p>
        </w:tc>
      </w:tr>
      <w:tr w:rsidR="009259F9" w:rsidRPr="009259F9" w14:paraId="64421E10" w14:textId="503985FB" w:rsidTr="00C02C0A">
        <w:tc>
          <w:tcPr>
            <w:tcW w:w="2547" w:type="dxa"/>
          </w:tcPr>
          <w:p w14:paraId="171CE0B1" w14:textId="553B2B6D" w:rsidR="009259F9" w:rsidRPr="009259F9" w:rsidRDefault="009259F9" w:rsidP="009259F9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Legitimatiebewijs</w:t>
            </w:r>
          </w:p>
        </w:tc>
        <w:tc>
          <w:tcPr>
            <w:tcW w:w="2410" w:type="dxa"/>
          </w:tcPr>
          <w:p w14:paraId="49E4A95C" w14:textId="01EF31EF" w:rsidR="009259F9" w:rsidRPr="009259F9" w:rsidRDefault="009259F9" w:rsidP="009259F9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Paspoort / Rijbewijs / ID</w:t>
            </w:r>
          </w:p>
        </w:tc>
        <w:tc>
          <w:tcPr>
            <w:tcW w:w="1319" w:type="dxa"/>
            <w:gridSpan w:val="2"/>
          </w:tcPr>
          <w:p w14:paraId="0727E9BF" w14:textId="4FF2A6B3" w:rsidR="009259F9" w:rsidRPr="009259F9" w:rsidRDefault="009259F9" w:rsidP="009259F9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Nummer</w:t>
            </w:r>
          </w:p>
        </w:tc>
        <w:tc>
          <w:tcPr>
            <w:tcW w:w="3460" w:type="dxa"/>
          </w:tcPr>
          <w:p w14:paraId="49D5C3D4" w14:textId="0A2A914F" w:rsidR="009259F9" w:rsidRPr="009259F9" w:rsidRDefault="0087391A" w:rsidP="009259F9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</w:t>
            </w:r>
          </w:p>
        </w:tc>
      </w:tr>
      <w:tr w:rsidR="009259F9" w:rsidRPr="009259F9" w14:paraId="14E3E7EB" w14:textId="28C66718" w:rsidTr="00C02C0A">
        <w:tc>
          <w:tcPr>
            <w:tcW w:w="2547" w:type="dxa"/>
          </w:tcPr>
          <w:p w14:paraId="57883E60" w14:textId="35789B42" w:rsidR="009259F9" w:rsidRPr="009259F9" w:rsidRDefault="009259F9" w:rsidP="009259F9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Bedrag van de schenking</w:t>
            </w:r>
          </w:p>
        </w:tc>
        <w:tc>
          <w:tcPr>
            <w:tcW w:w="2410" w:type="dxa"/>
          </w:tcPr>
          <w:p w14:paraId="20CDDEAA" w14:textId="68581BA3" w:rsidR="009259F9" w:rsidRPr="009259F9" w:rsidRDefault="009259F9" w:rsidP="0087391A">
            <w:pPr>
              <w:tabs>
                <w:tab w:val="left" w:pos="1134"/>
                <w:tab w:val="left" w:pos="4962"/>
              </w:tabs>
              <w:spacing w:before="180" w:after="180"/>
              <w:jc w:val="right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 xml:space="preserve">€ </w:t>
            </w:r>
            <w:r w:rsidR="0087391A">
              <w:rPr>
                <w:sz w:val="22"/>
                <w:szCs w:val="22"/>
              </w:rPr>
              <w:t>………………………</w:t>
            </w:r>
          </w:p>
        </w:tc>
        <w:tc>
          <w:tcPr>
            <w:tcW w:w="1319" w:type="dxa"/>
            <w:gridSpan w:val="2"/>
          </w:tcPr>
          <w:p w14:paraId="0502EA21" w14:textId="204FC4C4" w:rsidR="009259F9" w:rsidRPr="009259F9" w:rsidRDefault="009259F9" w:rsidP="009259F9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per jaar</w:t>
            </w:r>
          </w:p>
        </w:tc>
        <w:tc>
          <w:tcPr>
            <w:tcW w:w="3460" w:type="dxa"/>
          </w:tcPr>
          <w:p w14:paraId="5E6DDDB5" w14:textId="77777777" w:rsidR="009259F9" w:rsidRPr="009259F9" w:rsidRDefault="009259F9" w:rsidP="009259F9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</w:p>
        </w:tc>
      </w:tr>
      <w:tr w:rsidR="009259F9" w:rsidRPr="009259F9" w14:paraId="2CEB011C" w14:textId="77777777" w:rsidTr="00981204">
        <w:tc>
          <w:tcPr>
            <w:tcW w:w="9736" w:type="dxa"/>
            <w:gridSpan w:val="5"/>
          </w:tcPr>
          <w:p w14:paraId="4159CBC4" w14:textId="69A93E64" w:rsidR="009259F9" w:rsidRPr="009259F9" w:rsidRDefault="009259F9" w:rsidP="009259F9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 xml:space="preserve">Looptijd van de </w:t>
            </w:r>
            <w:r w:rsidR="00800FD7" w:rsidRPr="009259F9">
              <w:rPr>
                <w:sz w:val="22"/>
                <w:szCs w:val="22"/>
              </w:rPr>
              <w:t>schenking</w:t>
            </w:r>
          </w:p>
        </w:tc>
      </w:tr>
      <w:tr w:rsidR="009259F9" w:rsidRPr="009259F9" w14:paraId="68049A9B" w14:textId="77777777" w:rsidTr="00C02C0A">
        <w:tc>
          <w:tcPr>
            <w:tcW w:w="2547" w:type="dxa"/>
          </w:tcPr>
          <w:p w14:paraId="7058C5DC" w14:textId="34781131" w:rsidR="009259F9" w:rsidRPr="009259F9" w:rsidRDefault="009259F9" w:rsidP="009259F9">
            <w:pPr>
              <w:tabs>
                <w:tab w:val="left" w:pos="1134"/>
                <w:tab w:val="left" w:pos="4962"/>
              </w:tabs>
              <w:spacing w:before="180" w:after="180"/>
              <w:ind w:left="316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□  5 jaar</w:t>
            </w:r>
          </w:p>
        </w:tc>
        <w:tc>
          <w:tcPr>
            <w:tcW w:w="3690" w:type="dxa"/>
            <w:gridSpan w:val="2"/>
          </w:tcPr>
          <w:p w14:paraId="060655D4" w14:textId="6B3DB573" w:rsidR="009259F9" w:rsidRPr="009259F9" w:rsidRDefault="009259F9" w:rsidP="009259F9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□ …… jaar (minimaal 5 jaar)</w:t>
            </w:r>
          </w:p>
        </w:tc>
        <w:tc>
          <w:tcPr>
            <w:tcW w:w="3499" w:type="dxa"/>
            <w:gridSpan w:val="2"/>
          </w:tcPr>
          <w:p w14:paraId="3C176182" w14:textId="19DABDBE" w:rsidR="009259F9" w:rsidRPr="009259F9" w:rsidRDefault="009259F9" w:rsidP="009259F9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□ onbepaalde tijd (minimaal 5 jaar)</w:t>
            </w:r>
          </w:p>
        </w:tc>
      </w:tr>
      <w:tr w:rsidR="009259F9" w:rsidRPr="009259F9" w14:paraId="0995C501" w14:textId="77777777" w:rsidTr="00C02C0A">
        <w:tc>
          <w:tcPr>
            <w:tcW w:w="2547" w:type="dxa"/>
          </w:tcPr>
          <w:p w14:paraId="553EABC8" w14:textId="3152EC2C" w:rsidR="009259F9" w:rsidRPr="009259F9" w:rsidRDefault="009259F9" w:rsidP="009259F9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Wijze van betalen</w:t>
            </w:r>
          </w:p>
        </w:tc>
        <w:tc>
          <w:tcPr>
            <w:tcW w:w="3690" w:type="dxa"/>
            <w:gridSpan w:val="2"/>
          </w:tcPr>
          <w:p w14:paraId="6050F970" w14:textId="77777777" w:rsidR="009259F9" w:rsidRPr="009259F9" w:rsidRDefault="009259F9" w:rsidP="009259F9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</w:p>
        </w:tc>
        <w:tc>
          <w:tcPr>
            <w:tcW w:w="3499" w:type="dxa"/>
            <w:gridSpan w:val="2"/>
          </w:tcPr>
          <w:p w14:paraId="1D7E191A" w14:textId="77777777" w:rsidR="009259F9" w:rsidRPr="009259F9" w:rsidRDefault="009259F9" w:rsidP="009259F9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</w:p>
        </w:tc>
      </w:tr>
      <w:tr w:rsidR="009259F9" w:rsidRPr="009259F9" w14:paraId="5BBFD910" w14:textId="77777777" w:rsidTr="00981204">
        <w:tc>
          <w:tcPr>
            <w:tcW w:w="4957" w:type="dxa"/>
            <w:gridSpan w:val="2"/>
          </w:tcPr>
          <w:p w14:paraId="666DF869" w14:textId="24E9CF20" w:rsidR="009259F9" w:rsidRPr="009259F9" w:rsidRDefault="009259F9" w:rsidP="009259F9">
            <w:pPr>
              <w:tabs>
                <w:tab w:val="left" w:pos="1134"/>
                <w:tab w:val="left" w:pos="4962"/>
              </w:tabs>
              <w:spacing w:before="180" w:after="180"/>
              <w:ind w:left="316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□  jaarlijks op bovengenoemde rekening</w:t>
            </w:r>
          </w:p>
        </w:tc>
        <w:tc>
          <w:tcPr>
            <w:tcW w:w="4779" w:type="dxa"/>
            <w:gridSpan w:val="3"/>
          </w:tcPr>
          <w:p w14:paraId="23DFCCC8" w14:textId="22717F7A" w:rsidR="009259F9" w:rsidRPr="009259F9" w:rsidRDefault="009259F9" w:rsidP="009259F9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□ in …… termijnen op bovengenoemde rekening</w:t>
            </w:r>
          </w:p>
        </w:tc>
      </w:tr>
      <w:tr w:rsidR="009259F9" w:rsidRPr="009259F9" w14:paraId="026A8640" w14:textId="77777777" w:rsidTr="00981204">
        <w:tc>
          <w:tcPr>
            <w:tcW w:w="9736" w:type="dxa"/>
            <w:gridSpan w:val="5"/>
          </w:tcPr>
          <w:p w14:paraId="75E8E372" w14:textId="786979EB" w:rsidR="009259F9" w:rsidRPr="00981204" w:rsidRDefault="009259F9" w:rsidP="00981204">
            <w:pPr>
              <w:tabs>
                <w:tab w:val="left" w:pos="1134"/>
                <w:tab w:val="left" w:pos="4962"/>
              </w:tabs>
              <w:spacing w:after="180"/>
              <w:ind w:left="316"/>
            </w:pPr>
            <w:r w:rsidRPr="00981204">
              <w:t>Let op, er vindt geen automatische incasso plaats, u dient zelf een (periodieke) overboeking in te stellen.</w:t>
            </w:r>
          </w:p>
        </w:tc>
      </w:tr>
      <w:tr w:rsidR="00981204" w:rsidRPr="009259F9" w14:paraId="0D826191" w14:textId="77777777" w:rsidTr="00981204">
        <w:tc>
          <w:tcPr>
            <w:tcW w:w="2547" w:type="dxa"/>
          </w:tcPr>
          <w:p w14:paraId="7C2A8B01" w14:textId="5A2996D2" w:rsidR="00981204" w:rsidRDefault="00981204" w:rsidP="009259F9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eerste verstrekking</w:t>
            </w:r>
          </w:p>
        </w:tc>
        <w:tc>
          <w:tcPr>
            <w:tcW w:w="7189" w:type="dxa"/>
            <w:gridSpan w:val="4"/>
          </w:tcPr>
          <w:p w14:paraId="779796D5" w14:textId="1FADA293" w:rsidR="00981204" w:rsidRDefault="00981204" w:rsidP="009259F9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……</w:t>
            </w:r>
            <w:r w:rsidR="0087391A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-</w:t>
            </w:r>
            <w:r w:rsidR="0087391A">
              <w:rPr>
                <w:sz w:val="22"/>
                <w:szCs w:val="22"/>
              </w:rPr>
              <w:t>…</w:t>
            </w:r>
            <w:r w:rsidRPr="009259F9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…-……</w:t>
            </w:r>
            <w:r w:rsidR="0087391A">
              <w:rPr>
                <w:sz w:val="22"/>
                <w:szCs w:val="22"/>
              </w:rPr>
              <w:t>…</w:t>
            </w:r>
          </w:p>
        </w:tc>
      </w:tr>
    </w:tbl>
    <w:p w14:paraId="23248E6D" w14:textId="2A866336" w:rsidR="009259F9" w:rsidRDefault="009259F9" w:rsidP="00E35436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5AF06F91" w14:textId="4E9D5AEF" w:rsidR="00E35436" w:rsidRDefault="00E35436" w:rsidP="00E35436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4FDC9ABC" w14:textId="4DC02E65" w:rsidR="00E35436" w:rsidRPr="00991036" w:rsidRDefault="00E35436" w:rsidP="00E35436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 xml:space="preserve">verklaart aan </w:t>
      </w:r>
      <w:r w:rsidRPr="00991036">
        <w:rPr>
          <w:sz w:val="22"/>
          <w:szCs w:val="22"/>
        </w:rPr>
        <w:t xml:space="preserve">Remonstrantse </w:t>
      </w:r>
      <w:r w:rsidR="00AE3856" w:rsidRPr="00991036">
        <w:rPr>
          <w:sz w:val="22"/>
          <w:szCs w:val="22"/>
        </w:rPr>
        <w:t>G</w:t>
      </w:r>
      <w:r w:rsidRPr="00991036">
        <w:rPr>
          <w:sz w:val="22"/>
          <w:szCs w:val="22"/>
        </w:rPr>
        <w:t>emeente Amsterdam, gevestigd aan de Herman Gorterstraat 31 te 1077 WE Amsterdam, hierna te noemen RGA, ingeschreven in de Handelsregisters van</w:t>
      </w:r>
      <w:r w:rsidR="004C1D15" w:rsidRPr="00991036">
        <w:rPr>
          <w:sz w:val="22"/>
          <w:szCs w:val="22"/>
        </w:rPr>
        <w:t xml:space="preserve"> </w:t>
      </w:r>
      <w:r w:rsidRPr="00991036">
        <w:rPr>
          <w:sz w:val="22"/>
          <w:szCs w:val="22"/>
        </w:rPr>
        <w:t>de Kamer van Koophandel onder nummer</w:t>
      </w:r>
      <w:r w:rsidR="00F377F0" w:rsidRPr="00991036">
        <w:rPr>
          <w:sz w:val="22"/>
          <w:szCs w:val="22"/>
        </w:rPr>
        <w:t xml:space="preserve"> </w:t>
      </w:r>
      <w:r w:rsidR="00996807" w:rsidRPr="00991036">
        <w:rPr>
          <w:sz w:val="22"/>
          <w:szCs w:val="22"/>
        </w:rPr>
        <w:t>62708899</w:t>
      </w:r>
      <w:r w:rsidRPr="00991036">
        <w:rPr>
          <w:sz w:val="22"/>
          <w:szCs w:val="22"/>
        </w:rPr>
        <w:t>,</w:t>
      </w:r>
      <w:r w:rsidR="00F377F0" w:rsidRPr="00991036">
        <w:rPr>
          <w:sz w:val="22"/>
          <w:szCs w:val="22"/>
        </w:rPr>
        <w:t xml:space="preserve"> </w:t>
      </w:r>
      <w:r w:rsidRPr="00991036">
        <w:rPr>
          <w:sz w:val="22"/>
          <w:szCs w:val="22"/>
        </w:rPr>
        <w:t>aangemerkt door de Belastingdienst als algemeen nut beogende instelling</w:t>
      </w:r>
      <w:r w:rsidR="005C20C8" w:rsidRPr="00991036">
        <w:rPr>
          <w:sz w:val="22"/>
          <w:szCs w:val="22"/>
        </w:rPr>
        <w:t xml:space="preserve"> </w:t>
      </w:r>
      <w:r w:rsidRPr="00991036">
        <w:rPr>
          <w:sz w:val="22"/>
          <w:szCs w:val="22"/>
        </w:rPr>
        <w:t>(ANBI) en geregistreerd onder fiscaalnummer</w:t>
      </w:r>
      <w:r w:rsidR="00F377F0" w:rsidRPr="00991036">
        <w:rPr>
          <w:sz w:val="22"/>
          <w:szCs w:val="22"/>
        </w:rPr>
        <w:t xml:space="preserve"> </w:t>
      </w:r>
      <w:r w:rsidR="00996807" w:rsidRPr="00991036">
        <w:rPr>
          <w:sz w:val="22"/>
          <w:szCs w:val="22"/>
        </w:rPr>
        <w:t>854927207</w:t>
      </w:r>
      <w:r w:rsidRPr="00991036">
        <w:rPr>
          <w:sz w:val="22"/>
          <w:szCs w:val="22"/>
        </w:rPr>
        <w:t xml:space="preserve">, een periodieke gift, ter grootte van het in deze overeenkomst aangegeven bedrag en gedurende het genoemde aantal jaren in termijnen te schenken. Deze termijnen </w:t>
      </w:r>
      <w:r w:rsidR="004C1D15" w:rsidRPr="00991036">
        <w:rPr>
          <w:sz w:val="22"/>
          <w:szCs w:val="22"/>
        </w:rPr>
        <w:t>v</w:t>
      </w:r>
      <w:r w:rsidRPr="00991036">
        <w:rPr>
          <w:sz w:val="22"/>
          <w:szCs w:val="22"/>
        </w:rPr>
        <w:t>ervallen uiterlijk op 31 december van elk jaar.</w:t>
      </w:r>
    </w:p>
    <w:p w14:paraId="409A16CA" w14:textId="70ED3BE5" w:rsidR="00EC0928" w:rsidRDefault="00C02C0A" w:rsidP="009D381E">
      <w:pPr>
        <w:tabs>
          <w:tab w:val="left" w:pos="1134"/>
          <w:tab w:val="left" w:pos="4962"/>
        </w:tabs>
        <w:rPr>
          <w:b/>
          <w:sz w:val="22"/>
          <w:szCs w:val="22"/>
        </w:rPr>
      </w:pPr>
      <w:r>
        <w:rPr>
          <w:sz w:val="22"/>
          <w:szCs w:val="22"/>
        </w:rPr>
        <w:lastRenderedPageBreak/>
        <w:br/>
      </w:r>
      <w:r w:rsidR="00EC0928">
        <w:rPr>
          <w:b/>
          <w:sz w:val="22"/>
          <w:szCs w:val="22"/>
        </w:rPr>
        <w:t>Bepalingen</w:t>
      </w:r>
    </w:p>
    <w:p w14:paraId="72691E7E" w14:textId="77777777" w:rsidR="00EC0928" w:rsidRDefault="00EC0928" w:rsidP="009D381E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Ten aanzien van deze periodieke gift gelden de volgende bepalingen:</w:t>
      </w:r>
    </w:p>
    <w:p w14:paraId="42424331" w14:textId="77777777" w:rsidR="004C1D15" w:rsidRDefault="004C1D15" w:rsidP="009D381E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45C3C32E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 xml:space="preserve">1. De periodieke gift eindigt bij het overlijden van de schenker. Er zal dan geen verrekening of teruggave </w:t>
      </w:r>
    </w:p>
    <w:p w14:paraId="02239BD9" w14:textId="73280D1E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 xml:space="preserve">    naar tijdsgelang of gedeelte daarvan kunnen worden gevorderd.</w:t>
      </w:r>
      <w:r w:rsidR="001F0CDE">
        <w:rPr>
          <w:sz w:val="22"/>
          <w:szCs w:val="22"/>
        </w:rPr>
        <w:t xml:space="preserve"> </w:t>
      </w:r>
    </w:p>
    <w:p w14:paraId="2B1E8908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4D7BD066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2. De periodieke gift kan niet worden herroepen, afgekocht, vervreemd of tot voorwerp van zekerheid dienen.</w:t>
      </w:r>
    </w:p>
    <w:p w14:paraId="21F6B764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10E6451B" w14:textId="14FD3038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 xml:space="preserve">3. De eventuele schenkbelasting en kosten van deze overeenkomst komen ten laste van </w:t>
      </w:r>
      <w:r w:rsidR="00E35436">
        <w:rPr>
          <w:sz w:val="22"/>
          <w:szCs w:val="22"/>
        </w:rPr>
        <w:t>RGA</w:t>
      </w:r>
      <w:r>
        <w:rPr>
          <w:sz w:val="22"/>
          <w:szCs w:val="22"/>
        </w:rPr>
        <w:t>.</w:t>
      </w:r>
    </w:p>
    <w:p w14:paraId="6CF5E51D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30636E3D" w14:textId="03187D08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4. De periodieke gift kan beëindigd worden, zonder verrekening of terugbetaling van reeds vervallen</w:t>
      </w:r>
    </w:p>
    <w:p w14:paraId="7188F8CB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 xml:space="preserve">    termijnen, in de navolgende situaties:</w:t>
      </w:r>
    </w:p>
    <w:p w14:paraId="2EBD6D65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341A9A07" w14:textId="54011ED2" w:rsidR="00942823" w:rsidRDefault="004C1D15" w:rsidP="004C1D15">
      <w:pPr>
        <w:tabs>
          <w:tab w:val="left" w:pos="28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42823">
        <w:rPr>
          <w:sz w:val="22"/>
          <w:szCs w:val="22"/>
        </w:rPr>
        <w:t xml:space="preserve">A. Bij het faillissement van </w:t>
      </w:r>
      <w:r w:rsidR="00E35436">
        <w:rPr>
          <w:sz w:val="22"/>
          <w:szCs w:val="22"/>
        </w:rPr>
        <w:t>RGA</w:t>
      </w:r>
      <w:r>
        <w:rPr>
          <w:sz w:val="22"/>
          <w:szCs w:val="22"/>
        </w:rPr>
        <w:t xml:space="preserve"> </w:t>
      </w:r>
      <w:r w:rsidR="00942823">
        <w:rPr>
          <w:sz w:val="22"/>
          <w:szCs w:val="22"/>
        </w:rPr>
        <w:t>(artikel 2: 19 lid 1c Burgerlijk Wetboek).</w:t>
      </w:r>
    </w:p>
    <w:p w14:paraId="7B93CC51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70122E18" w14:textId="42B2CC97" w:rsidR="00942823" w:rsidRDefault="004C1D15" w:rsidP="004C1D15">
      <w:pPr>
        <w:tabs>
          <w:tab w:val="left" w:pos="28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42823">
        <w:rPr>
          <w:sz w:val="22"/>
          <w:szCs w:val="22"/>
        </w:rPr>
        <w:t xml:space="preserve">B. Bij het in kracht van gewijsde gaan van het besluit tot intrekking van de ANBI-status door de </w:t>
      </w:r>
    </w:p>
    <w:p w14:paraId="047F3380" w14:textId="7A625DBE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 xml:space="preserve">     Belastingdienst</w:t>
      </w:r>
      <w:r w:rsidR="004C1D15">
        <w:rPr>
          <w:sz w:val="22"/>
          <w:szCs w:val="22"/>
        </w:rPr>
        <w:t>.</w:t>
      </w:r>
    </w:p>
    <w:p w14:paraId="1EE774D1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3601E5E3" w14:textId="1FDBD12D" w:rsidR="00942823" w:rsidRDefault="00942823" w:rsidP="004C1D15">
      <w:pPr>
        <w:tabs>
          <w:tab w:val="left" w:pos="284"/>
          <w:tab w:val="left" w:pos="4962"/>
        </w:tabs>
        <w:ind w:left="284"/>
        <w:rPr>
          <w:sz w:val="22"/>
          <w:szCs w:val="22"/>
        </w:rPr>
      </w:pPr>
      <w:r>
        <w:rPr>
          <w:sz w:val="22"/>
          <w:szCs w:val="22"/>
        </w:rPr>
        <w:t xml:space="preserve">C. Na arbeidsongeschiktheid of werkloos raken van de schenker, voor zover deze situatie na de </w:t>
      </w:r>
      <w:r w:rsidR="004C1D15">
        <w:rPr>
          <w:sz w:val="22"/>
          <w:szCs w:val="22"/>
        </w:rPr>
        <w:t>i</w:t>
      </w:r>
      <w:r>
        <w:rPr>
          <w:sz w:val="22"/>
          <w:szCs w:val="22"/>
        </w:rPr>
        <w:t>ngangsdatum van deze overeenkomst is ontstaan.</w:t>
      </w:r>
    </w:p>
    <w:p w14:paraId="01DD1886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1A02851A" w14:textId="5238530D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 xml:space="preserve">Beëindiging van de schenking, anders dan door overlijden geschiedt door een schriftelijke verklaring gericht aan </w:t>
      </w:r>
      <w:r w:rsidR="00E35436">
        <w:rPr>
          <w:sz w:val="22"/>
          <w:szCs w:val="22"/>
        </w:rPr>
        <w:t>RGA</w:t>
      </w:r>
      <w:r>
        <w:rPr>
          <w:sz w:val="22"/>
          <w:szCs w:val="22"/>
        </w:rPr>
        <w:t>. De verklaring omvat één van de bovengenoemde beëindiginggronden.</w:t>
      </w:r>
    </w:p>
    <w:p w14:paraId="6DB907AB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6E681810" w14:textId="77777777" w:rsidR="00942823" w:rsidRDefault="00942823" w:rsidP="00942823">
      <w:pPr>
        <w:tabs>
          <w:tab w:val="left" w:pos="1134"/>
          <w:tab w:val="left" w:pos="496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Aanneming van schenking</w:t>
      </w:r>
    </w:p>
    <w:p w14:paraId="2A702236" w14:textId="099AB038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Medeondergetekende, p</w:t>
      </w:r>
      <w:r w:rsidRPr="00E56DAB">
        <w:rPr>
          <w:sz w:val="22"/>
          <w:szCs w:val="22"/>
        </w:rPr>
        <w:t xml:space="preserve">enningmeester van </w:t>
      </w:r>
      <w:r>
        <w:rPr>
          <w:sz w:val="22"/>
          <w:szCs w:val="22"/>
        </w:rPr>
        <w:t xml:space="preserve">de </w:t>
      </w:r>
      <w:r w:rsidR="00E35436">
        <w:rPr>
          <w:sz w:val="22"/>
          <w:szCs w:val="22"/>
        </w:rPr>
        <w:t>RGA</w:t>
      </w:r>
      <w:r>
        <w:rPr>
          <w:sz w:val="22"/>
          <w:szCs w:val="22"/>
        </w:rPr>
        <w:t>, verklaart voor en namens</w:t>
      </w:r>
      <w:r w:rsidRPr="00E56DAB">
        <w:rPr>
          <w:sz w:val="22"/>
          <w:szCs w:val="22"/>
        </w:rPr>
        <w:t xml:space="preserve"> </w:t>
      </w:r>
      <w:r w:rsidR="00E35436">
        <w:rPr>
          <w:sz w:val="22"/>
          <w:szCs w:val="22"/>
        </w:rPr>
        <w:t>RGA</w:t>
      </w:r>
      <w:r>
        <w:rPr>
          <w:sz w:val="22"/>
          <w:szCs w:val="22"/>
        </w:rPr>
        <w:t xml:space="preserve">, de bij deze overeenkomst geconstateerde schenking te aanvaarden. </w:t>
      </w:r>
    </w:p>
    <w:p w14:paraId="2ADD49F6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066B1BC4" w14:textId="77777777" w:rsidR="00942823" w:rsidRDefault="00942823" w:rsidP="00942823">
      <w:pPr>
        <w:tabs>
          <w:tab w:val="left" w:pos="1134"/>
          <w:tab w:val="left" w:pos="496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Rechtskeuze</w:t>
      </w:r>
    </w:p>
    <w:p w14:paraId="5614E6EC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Tenslotte verklaren partijen, dat op deze overeenkomst Nederlands recht van toepassing zal zijn.</w:t>
      </w:r>
    </w:p>
    <w:p w14:paraId="7AEBD8D4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44EA28D6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662D8244" w14:textId="77777777" w:rsidR="00942823" w:rsidRPr="00E35E14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AEB5373" w14:textId="77777777" w:rsidR="00942823" w:rsidRPr="00903676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bookmarkStart w:id="1" w:name="einde"/>
      <w:bookmarkEnd w:id="1"/>
      <w:r w:rsidRPr="00903676">
        <w:rPr>
          <w:sz w:val="22"/>
          <w:szCs w:val="22"/>
        </w:rPr>
        <w:t>Getekend te Amsterdam op …………………….</w:t>
      </w:r>
      <w:r w:rsidRPr="00903676">
        <w:rPr>
          <w:sz w:val="22"/>
          <w:szCs w:val="22"/>
        </w:rPr>
        <w:tab/>
        <w:t>Getekend te Amsterdam op …………………….</w:t>
      </w:r>
    </w:p>
    <w:p w14:paraId="30ED606F" w14:textId="77777777" w:rsidR="00942823" w:rsidRPr="00903676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1D994D54" w14:textId="77777777" w:rsidR="00942823" w:rsidRPr="00903676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1D38628A" w14:textId="77777777" w:rsidR="00942823" w:rsidRPr="00903676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17290580" w14:textId="77777777" w:rsidR="00942823" w:rsidRPr="00903676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1BC4D046" w14:textId="77777777" w:rsidR="00942823" w:rsidRPr="00903676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6876DFEC" w14:textId="77777777" w:rsidR="00942823" w:rsidRPr="00903676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3379606A" w14:textId="77777777" w:rsidR="00942823" w:rsidRPr="00903676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5C0D1960" w14:textId="27D2A498" w:rsidR="00AF1878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 w:rsidRPr="00903676">
        <w:rPr>
          <w:sz w:val="22"/>
          <w:szCs w:val="22"/>
        </w:rPr>
        <w:t>Schenker</w:t>
      </w:r>
      <w:r w:rsidRPr="00903676">
        <w:rPr>
          <w:sz w:val="22"/>
          <w:szCs w:val="22"/>
        </w:rPr>
        <w:tab/>
      </w:r>
      <w:r w:rsidRPr="00903676">
        <w:rPr>
          <w:sz w:val="22"/>
          <w:szCs w:val="22"/>
        </w:rPr>
        <w:tab/>
      </w:r>
      <w:r w:rsidR="00AF1878">
        <w:rPr>
          <w:sz w:val="22"/>
          <w:szCs w:val="22"/>
        </w:rPr>
        <w:t>Lilian Roos, penningmeester</w:t>
      </w:r>
      <w:r w:rsidR="00196898">
        <w:rPr>
          <w:sz w:val="22"/>
          <w:szCs w:val="22"/>
        </w:rPr>
        <w:t xml:space="preserve"> a.i.</w:t>
      </w:r>
    </w:p>
    <w:p w14:paraId="527489C4" w14:textId="1B1F63B6" w:rsidR="00942823" w:rsidRDefault="00AF1878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337CD">
        <w:rPr>
          <w:sz w:val="22"/>
          <w:szCs w:val="22"/>
        </w:rPr>
        <w:t>(</w:t>
      </w:r>
      <w:r w:rsidR="00942823">
        <w:rPr>
          <w:sz w:val="22"/>
          <w:szCs w:val="22"/>
        </w:rPr>
        <w:t>R</w:t>
      </w:r>
      <w:r w:rsidR="005337CD">
        <w:rPr>
          <w:sz w:val="22"/>
          <w:szCs w:val="22"/>
        </w:rPr>
        <w:t xml:space="preserve">emonstrantse </w:t>
      </w:r>
      <w:r w:rsidR="00942823">
        <w:rPr>
          <w:sz w:val="22"/>
          <w:szCs w:val="22"/>
        </w:rPr>
        <w:t>G</w:t>
      </w:r>
      <w:r w:rsidR="005337CD">
        <w:rPr>
          <w:sz w:val="22"/>
          <w:szCs w:val="22"/>
        </w:rPr>
        <w:t xml:space="preserve">emeente </w:t>
      </w:r>
      <w:r w:rsidR="00942823">
        <w:rPr>
          <w:sz w:val="22"/>
          <w:szCs w:val="22"/>
        </w:rPr>
        <w:t>A</w:t>
      </w:r>
      <w:r w:rsidR="005337CD">
        <w:rPr>
          <w:sz w:val="22"/>
          <w:szCs w:val="22"/>
        </w:rPr>
        <w:t>msterdam)</w:t>
      </w:r>
    </w:p>
    <w:p w14:paraId="5BD5F413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3A016EDE" w14:textId="77777777" w:rsidR="00942823" w:rsidRDefault="00942823" w:rsidP="009D381E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64071F0D" w14:textId="77777777" w:rsidR="00E35E14" w:rsidRDefault="00E35E14" w:rsidP="009D381E">
      <w:pPr>
        <w:tabs>
          <w:tab w:val="left" w:pos="1134"/>
          <w:tab w:val="left" w:pos="4962"/>
        </w:tabs>
        <w:rPr>
          <w:sz w:val="22"/>
          <w:szCs w:val="22"/>
        </w:rPr>
      </w:pPr>
    </w:p>
    <w:sectPr w:rsidR="00E35E14" w:rsidSect="00706AEE">
      <w:pgSz w:w="11906" w:h="16838" w:code="9"/>
      <w:pgMar w:top="1440" w:right="1080" w:bottom="1440" w:left="1080" w:header="709" w:footer="709" w:gutter="0"/>
      <w:paperSrc w:first="7" w:other="7"/>
      <w:cols w:space="855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09"/>
    <w:rsid w:val="0001156B"/>
    <w:rsid w:val="000C5B6B"/>
    <w:rsid w:val="0014339C"/>
    <w:rsid w:val="00152FB6"/>
    <w:rsid w:val="001721F7"/>
    <w:rsid w:val="00196898"/>
    <w:rsid w:val="001F0CDE"/>
    <w:rsid w:val="002909A0"/>
    <w:rsid w:val="002C0F63"/>
    <w:rsid w:val="00313FAA"/>
    <w:rsid w:val="00316D21"/>
    <w:rsid w:val="00392EBC"/>
    <w:rsid w:val="003C7733"/>
    <w:rsid w:val="003F13DE"/>
    <w:rsid w:val="00441CB1"/>
    <w:rsid w:val="004C04F1"/>
    <w:rsid w:val="004C1D15"/>
    <w:rsid w:val="005337CD"/>
    <w:rsid w:val="005C20C8"/>
    <w:rsid w:val="00631575"/>
    <w:rsid w:val="006B7944"/>
    <w:rsid w:val="006F55C7"/>
    <w:rsid w:val="00706AEE"/>
    <w:rsid w:val="007D4791"/>
    <w:rsid w:val="00800FD7"/>
    <w:rsid w:val="00805BE1"/>
    <w:rsid w:val="0087391A"/>
    <w:rsid w:val="00875AC3"/>
    <w:rsid w:val="008C4534"/>
    <w:rsid w:val="008E031F"/>
    <w:rsid w:val="00903676"/>
    <w:rsid w:val="009259F9"/>
    <w:rsid w:val="00931E25"/>
    <w:rsid w:val="00942823"/>
    <w:rsid w:val="009727BC"/>
    <w:rsid w:val="00981204"/>
    <w:rsid w:val="00991036"/>
    <w:rsid w:val="00995481"/>
    <w:rsid w:val="00996807"/>
    <w:rsid w:val="009D381E"/>
    <w:rsid w:val="009E5203"/>
    <w:rsid w:val="009F0BAE"/>
    <w:rsid w:val="00A55116"/>
    <w:rsid w:val="00A67540"/>
    <w:rsid w:val="00A7664B"/>
    <w:rsid w:val="00A841EF"/>
    <w:rsid w:val="00A969D3"/>
    <w:rsid w:val="00AE35FC"/>
    <w:rsid w:val="00AE3856"/>
    <w:rsid w:val="00AF1878"/>
    <w:rsid w:val="00B10109"/>
    <w:rsid w:val="00B1325D"/>
    <w:rsid w:val="00B34DA9"/>
    <w:rsid w:val="00B95D6B"/>
    <w:rsid w:val="00C02C0A"/>
    <w:rsid w:val="00D16C7E"/>
    <w:rsid w:val="00E35436"/>
    <w:rsid w:val="00E35E14"/>
    <w:rsid w:val="00E56DAB"/>
    <w:rsid w:val="00EA4003"/>
    <w:rsid w:val="00EB243E"/>
    <w:rsid w:val="00EC0928"/>
    <w:rsid w:val="00ED28F0"/>
    <w:rsid w:val="00F156C8"/>
    <w:rsid w:val="00F377F0"/>
    <w:rsid w:val="00FD0448"/>
    <w:rsid w:val="00FD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10125"/>
  <w15:docId w15:val="{9B8C6300-EBC4-44F0-AEB2-01B952CC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51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ocumentstructuur">
    <w:name w:val="Document Map"/>
    <w:basedOn w:val="Standaard"/>
    <w:semiHidden/>
    <w:rsid w:val="00A55116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Standaardalinea-lettertype"/>
    <w:uiPriority w:val="99"/>
    <w:unhideWhenUsed/>
    <w:rsid w:val="00B95D6B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31E2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1E25"/>
    <w:rPr>
      <w:rFonts w:ascii="Tahoma" w:hAnsi="Tahoma" w:cs="Tahoma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C20C8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925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rijburg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ureau@vrijburg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ccess%20databases\brieven\vvp\nieuw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69AE4-8A53-4976-8F11-92AA67123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nieuw</Template>
  <TotalTime>21</TotalTime>
  <Pages>2</Pages>
  <Words>478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Tel</vt:lpstr>
    </vt:vector>
  </TitlesOfParts>
  <Company>MBB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</dc:title>
  <dc:subject/>
  <dc:creator>mul_abrouwer</dc:creator>
  <cp:keywords/>
  <dc:description>huurders</dc:description>
  <cp:lastModifiedBy>Lilian Roos</cp:lastModifiedBy>
  <cp:revision>13</cp:revision>
  <cp:lastPrinted>2015-02-19T12:00:00Z</cp:lastPrinted>
  <dcterms:created xsi:type="dcterms:W3CDTF">2023-07-14T08:58:00Z</dcterms:created>
  <dcterms:modified xsi:type="dcterms:W3CDTF">2026-06-28T05:06:00Z</dcterms:modified>
</cp:coreProperties>
</file>